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BB2C" w14:textId="28B2CF57" w:rsidR="003A491B" w:rsidRDefault="00EB3665" w:rsidP="003A491B">
      <w:pPr>
        <w:spacing w:after="0" w:line="240" w:lineRule="auto"/>
      </w:pPr>
      <w:r>
        <w:t>SLCSD-NGS Geo-Inquiry Immigrant and Refugee GI Unit</w:t>
      </w:r>
    </w:p>
    <w:p w14:paraId="1B8C206A" w14:textId="08B9CAC8" w:rsidR="00080E42" w:rsidRDefault="00080E42" w:rsidP="003A491B">
      <w:pPr>
        <w:spacing w:after="0" w:line="240" w:lineRule="auto"/>
      </w:pPr>
    </w:p>
    <w:p w14:paraId="5AA50E0E" w14:textId="2BF216DB" w:rsidR="00080E42" w:rsidRDefault="00080E42" w:rsidP="003A491B">
      <w:pPr>
        <w:spacing w:after="0" w:line="240" w:lineRule="auto"/>
      </w:pPr>
      <w:r>
        <w:t>Grade level:</w:t>
      </w:r>
      <w:r w:rsidR="00BD2664">
        <w:t xml:space="preserve"> 9</w:t>
      </w:r>
      <w:r w:rsidR="00BD2664">
        <w:rPr>
          <w:vertAlign w:val="superscript"/>
        </w:rPr>
        <w:t xml:space="preserve"> </w:t>
      </w:r>
      <w:r w:rsidR="00BD2664">
        <w:t>World Geography class</w:t>
      </w:r>
      <w:bookmarkStart w:id="0" w:name="_GoBack"/>
      <w:bookmarkEnd w:id="0"/>
    </w:p>
    <w:p w14:paraId="383D415B" w14:textId="77777777" w:rsidR="003A491B" w:rsidRDefault="003A491B" w:rsidP="003A491B">
      <w:pPr>
        <w:spacing w:after="0" w:line="240" w:lineRule="auto"/>
      </w:pPr>
    </w:p>
    <w:p w14:paraId="210106A5" w14:textId="6E87395D" w:rsidR="00B53AE7" w:rsidRDefault="00B53AE7" w:rsidP="00B53AE7">
      <w:pPr>
        <w:pStyle w:val="ListParagraph"/>
        <w:numPr>
          <w:ilvl w:val="0"/>
          <w:numId w:val="2"/>
        </w:numPr>
        <w:spacing w:after="0" w:line="240" w:lineRule="auto"/>
      </w:pPr>
      <w:r>
        <w:t>Geo-Inquiry Question:</w:t>
      </w:r>
      <w:r w:rsidR="000A5796">
        <w:t xml:space="preserve"> </w:t>
      </w:r>
      <w:r w:rsidR="000A5796" w:rsidRPr="000A5796">
        <w:rPr>
          <w:rFonts w:ascii="Calibri" w:hAnsi="Calibri"/>
          <w:b/>
          <w:i/>
        </w:rPr>
        <w:t>How can East High provide better support and resources for immigrant and refugee students?</w:t>
      </w:r>
    </w:p>
    <w:p w14:paraId="3F689F77" w14:textId="77777777" w:rsidR="003A491B" w:rsidRDefault="003A491B" w:rsidP="003A491B">
      <w:pPr>
        <w:pStyle w:val="ListParagraph"/>
        <w:spacing w:after="0" w:line="240" w:lineRule="auto"/>
      </w:pPr>
    </w:p>
    <w:p w14:paraId="2BBA6290" w14:textId="77777777" w:rsidR="003A491B" w:rsidRDefault="003A491B" w:rsidP="003A491B">
      <w:pPr>
        <w:pStyle w:val="ListParagraph"/>
        <w:spacing w:after="0" w:line="240" w:lineRule="auto"/>
      </w:pPr>
    </w:p>
    <w:p w14:paraId="2863E8FC" w14:textId="4857C720" w:rsidR="00B53AE7" w:rsidRDefault="00B53AE7" w:rsidP="00B53AE7">
      <w:pPr>
        <w:pStyle w:val="ListParagraph"/>
        <w:numPr>
          <w:ilvl w:val="0"/>
          <w:numId w:val="2"/>
        </w:numPr>
        <w:spacing w:after="0" w:line="240" w:lineRule="auto"/>
      </w:pPr>
      <w:r>
        <w:t>Description</w:t>
      </w:r>
      <w:r w:rsidR="00185890">
        <w:t xml:space="preserve"> of Learning Goals</w:t>
      </w:r>
      <w:r w:rsidRPr="00B53AE7">
        <w:rPr>
          <w:i/>
        </w:rPr>
        <w:t>:  In this unit students will…</w:t>
      </w:r>
    </w:p>
    <w:p w14:paraId="1BEDC7A4" w14:textId="582EBFEA" w:rsidR="00B53AE7" w:rsidRDefault="00185890" w:rsidP="00185890">
      <w:pPr>
        <w:spacing w:after="0" w:line="240" w:lineRule="auto"/>
        <w:ind w:left="360" w:firstLine="360"/>
      </w:pPr>
      <w:r>
        <w:t>(Notes: Experiential education</w:t>
      </w:r>
      <w:r w:rsidR="001849DE">
        <w:t>, content and skills)</w:t>
      </w:r>
    </w:p>
    <w:p w14:paraId="1485653A" w14:textId="77777777" w:rsidR="000A5796" w:rsidRDefault="000A5796" w:rsidP="00185890">
      <w:pPr>
        <w:spacing w:after="0" w:line="240" w:lineRule="auto"/>
        <w:ind w:left="360" w:firstLine="360"/>
      </w:pPr>
    </w:p>
    <w:p w14:paraId="1D9F612B" w14:textId="18C996A3" w:rsidR="000A5796" w:rsidRPr="000A5796" w:rsidRDefault="000A5796" w:rsidP="009B4699">
      <w:pPr>
        <w:spacing w:after="0"/>
        <w:rPr>
          <w:b/>
        </w:rPr>
      </w:pPr>
      <w:r w:rsidRPr="000A5796">
        <w:rPr>
          <w:b/>
        </w:rPr>
        <w:t>Organize data with geographic tools</w:t>
      </w:r>
    </w:p>
    <w:p w14:paraId="4EAD7572" w14:textId="77777777" w:rsidR="000A5796" w:rsidRPr="000A5796" w:rsidRDefault="000A5796" w:rsidP="009B4699">
      <w:pPr>
        <w:spacing w:after="0"/>
        <w:rPr>
          <w:b/>
        </w:rPr>
      </w:pPr>
      <w:r w:rsidRPr="000A5796">
        <w:rPr>
          <w:b/>
        </w:rPr>
        <w:t xml:space="preserve">How to use the QFT strategy to formulate questions </w:t>
      </w:r>
    </w:p>
    <w:p w14:paraId="06362879" w14:textId="77777777" w:rsidR="000A5796" w:rsidRPr="000A5796" w:rsidRDefault="000A5796" w:rsidP="009B4699">
      <w:pPr>
        <w:spacing w:after="0"/>
        <w:rPr>
          <w:b/>
        </w:rPr>
      </w:pPr>
      <w:r w:rsidRPr="000A5796">
        <w:rPr>
          <w:b/>
        </w:rPr>
        <w:t>Formulate a Geo-Inquiry question around a community or school issue to investigate.</w:t>
      </w:r>
    </w:p>
    <w:p w14:paraId="58017B35" w14:textId="77777777" w:rsidR="000A5796" w:rsidRPr="000A5796" w:rsidRDefault="000A5796" w:rsidP="009B4699">
      <w:pPr>
        <w:spacing w:after="0"/>
        <w:rPr>
          <w:b/>
        </w:rPr>
      </w:pPr>
      <w:r w:rsidRPr="000A5796">
        <w:rPr>
          <w:b/>
        </w:rPr>
        <w:t xml:space="preserve">Compare demographic tools </w:t>
      </w:r>
    </w:p>
    <w:p w14:paraId="7C938994" w14:textId="77777777" w:rsidR="000A5796" w:rsidRPr="000A5796" w:rsidRDefault="000A5796" w:rsidP="009B4699">
      <w:pPr>
        <w:spacing w:after="0"/>
        <w:rPr>
          <w:b/>
        </w:rPr>
      </w:pPr>
      <w:r w:rsidRPr="000A5796">
        <w:rPr>
          <w:b/>
        </w:rPr>
        <w:t>Formulate questions around geographic concepts</w:t>
      </w:r>
    </w:p>
    <w:p w14:paraId="2871D034" w14:textId="77777777" w:rsidR="000A5796" w:rsidRPr="000A5796" w:rsidRDefault="000A5796" w:rsidP="009B4699">
      <w:pPr>
        <w:spacing w:after="0"/>
        <w:rPr>
          <w:b/>
        </w:rPr>
      </w:pPr>
      <w:r w:rsidRPr="000A5796">
        <w:rPr>
          <w:b/>
        </w:rPr>
        <w:t>Analyze and compare geographic tools for migration</w:t>
      </w:r>
    </w:p>
    <w:p w14:paraId="0FC9E832" w14:textId="77777777" w:rsidR="000A5796" w:rsidRPr="000A5796" w:rsidRDefault="000A5796" w:rsidP="009B4699">
      <w:pPr>
        <w:spacing w:after="0"/>
        <w:rPr>
          <w:b/>
        </w:rPr>
      </w:pPr>
      <w:r w:rsidRPr="000A5796">
        <w:rPr>
          <w:b/>
        </w:rPr>
        <w:t>Determine what kind of data is necessary to investigate the Geo-Inquiry question.</w:t>
      </w:r>
    </w:p>
    <w:p w14:paraId="012B3C40" w14:textId="77777777" w:rsidR="000A5796" w:rsidRPr="000A5796" w:rsidRDefault="000A5796" w:rsidP="009B4699">
      <w:pPr>
        <w:spacing w:after="0"/>
        <w:rPr>
          <w:b/>
        </w:rPr>
      </w:pPr>
      <w:r w:rsidRPr="000A5796">
        <w:rPr>
          <w:b/>
        </w:rPr>
        <w:t>Organize geographic tools and data to tell a compelling story</w:t>
      </w:r>
    </w:p>
    <w:p w14:paraId="333DA7A4" w14:textId="77777777" w:rsidR="000A5796" w:rsidRPr="000A5796" w:rsidRDefault="000A5796" w:rsidP="009B4699">
      <w:pPr>
        <w:spacing w:after="0"/>
        <w:rPr>
          <w:b/>
        </w:rPr>
      </w:pPr>
      <w:r w:rsidRPr="000A5796">
        <w:rPr>
          <w:b/>
        </w:rPr>
        <w:t>Make a call to action to better support immigrant and refugee students in our community based on data students collected.</w:t>
      </w:r>
    </w:p>
    <w:p w14:paraId="0C10ABFC" w14:textId="57B7B151" w:rsidR="00B53AE7" w:rsidRDefault="00B53AE7" w:rsidP="009B4699">
      <w:pPr>
        <w:spacing w:after="0" w:line="240" w:lineRule="auto"/>
      </w:pPr>
    </w:p>
    <w:p w14:paraId="76A28802" w14:textId="1C814D0D" w:rsidR="00B53AE7" w:rsidRDefault="00B53AE7" w:rsidP="00B53AE7">
      <w:pPr>
        <w:pStyle w:val="ListParagraph"/>
        <w:numPr>
          <w:ilvl w:val="0"/>
          <w:numId w:val="2"/>
        </w:numPr>
        <w:spacing w:after="0" w:line="240" w:lineRule="auto"/>
      </w:pPr>
      <w:r>
        <w:t>Standards:</w:t>
      </w:r>
    </w:p>
    <w:p w14:paraId="4B8FA065" w14:textId="77777777" w:rsidR="000A5796" w:rsidRPr="000A5796" w:rsidRDefault="000A5796" w:rsidP="000A5796">
      <w:pPr>
        <w:pStyle w:val="NormalWeb"/>
        <w:shd w:val="clear" w:color="auto" w:fill="FFFFFF"/>
        <w:spacing w:before="0" w:after="0"/>
        <w:ind w:left="720"/>
        <w:rPr>
          <w:rFonts w:asciiTheme="majorHAnsi" w:hAnsiTheme="majorHAnsi" w:cstheme="majorHAnsi"/>
          <w:b/>
          <w:sz w:val="20"/>
          <w:szCs w:val="20"/>
        </w:rPr>
      </w:pPr>
      <w:r w:rsidRPr="000A5796">
        <w:rPr>
          <w:rStyle w:val="bold"/>
          <w:rFonts w:asciiTheme="majorHAnsi" w:hAnsiTheme="majorHAnsi" w:cstheme="majorHAnsi"/>
          <w:b/>
          <w:bCs/>
          <w:i/>
          <w:sz w:val="20"/>
          <w:szCs w:val="20"/>
          <w:bdr w:val="none" w:sz="0" w:space="0" w:color="auto" w:frame="1"/>
        </w:rPr>
        <w:t>WG Standard 2.1:</w:t>
      </w:r>
      <w:r w:rsidRPr="000A5796">
        <w:rPr>
          <w:rStyle w:val="bold"/>
          <w:rFonts w:asciiTheme="majorHAnsi" w:hAnsiTheme="majorHAnsi" w:cstheme="majorHAnsi"/>
          <w:b/>
          <w:bCs/>
          <w:sz w:val="20"/>
          <w:szCs w:val="20"/>
          <w:bdr w:val="none" w:sz="0" w:space="0" w:color="auto" w:frame="1"/>
        </w:rPr>
        <w:t> </w:t>
      </w:r>
      <w:r w:rsidRPr="000A5796">
        <w:rPr>
          <w:rFonts w:asciiTheme="majorHAnsi" w:hAnsiTheme="majorHAnsi" w:cstheme="majorHAnsi"/>
          <w:b/>
          <w:sz w:val="20"/>
          <w:szCs w:val="20"/>
        </w:rPr>
        <w:br/>
        <w:t xml:space="preserve">Students will evaluate the </w:t>
      </w:r>
      <w:r w:rsidRPr="000A5796">
        <w:rPr>
          <w:rFonts w:asciiTheme="majorHAnsi" w:hAnsiTheme="majorHAnsi" w:cstheme="majorHAnsi"/>
          <w:b/>
          <w:sz w:val="20"/>
          <w:szCs w:val="20"/>
          <w:u w:val="single"/>
        </w:rPr>
        <w:t>impact of population distribution patterns</w:t>
      </w:r>
      <w:r w:rsidRPr="000A5796">
        <w:rPr>
          <w:rFonts w:asciiTheme="majorHAnsi" w:hAnsiTheme="majorHAnsi" w:cstheme="majorHAnsi"/>
          <w:b/>
          <w:sz w:val="20"/>
          <w:szCs w:val="20"/>
        </w:rPr>
        <w:t xml:space="preserve"> at various scales by analyzing and comparing </w:t>
      </w:r>
      <w:r w:rsidRPr="000A5796">
        <w:rPr>
          <w:rFonts w:asciiTheme="majorHAnsi" w:hAnsiTheme="majorHAnsi" w:cstheme="majorHAnsi"/>
          <w:b/>
          <w:sz w:val="20"/>
          <w:szCs w:val="20"/>
          <w:u w:val="single"/>
        </w:rPr>
        <w:t>demographic characteristics</w:t>
      </w:r>
      <w:r w:rsidRPr="000A5796">
        <w:rPr>
          <w:rFonts w:asciiTheme="majorHAnsi" w:hAnsiTheme="majorHAnsi" w:cstheme="majorHAnsi"/>
          <w:b/>
          <w:sz w:val="20"/>
          <w:szCs w:val="20"/>
        </w:rPr>
        <w:t xml:space="preserve"> such as gender, age, ethnicity, and population density using </w:t>
      </w:r>
      <w:r w:rsidRPr="000A5796">
        <w:rPr>
          <w:rFonts w:asciiTheme="majorHAnsi" w:hAnsiTheme="majorHAnsi" w:cstheme="majorHAnsi"/>
          <w:b/>
          <w:sz w:val="20"/>
          <w:szCs w:val="20"/>
          <w:u w:val="single"/>
        </w:rPr>
        <w:t xml:space="preserve">maps, population pyramids, and other geographic data. </w:t>
      </w:r>
      <w:r w:rsidRPr="000A5796">
        <w:rPr>
          <w:rFonts w:asciiTheme="majorHAnsi" w:hAnsiTheme="majorHAnsi" w:cstheme="majorHAnsi"/>
          <w:b/>
          <w:sz w:val="20"/>
          <w:szCs w:val="20"/>
        </w:rPr>
        <w:t>(How do geographers use demographic data to make informed decisions?)</w:t>
      </w:r>
    </w:p>
    <w:p w14:paraId="2775ADD0" w14:textId="77777777" w:rsidR="000A5796" w:rsidRPr="000A5796" w:rsidRDefault="000A5796" w:rsidP="000A5796">
      <w:pPr>
        <w:spacing w:after="0" w:line="240" w:lineRule="auto"/>
      </w:pPr>
    </w:p>
    <w:p w14:paraId="1E4A1E83" w14:textId="77777777" w:rsidR="000A5796" w:rsidRPr="000A5796" w:rsidRDefault="000A5796" w:rsidP="000A5796">
      <w:pPr>
        <w:pStyle w:val="NormalWeb"/>
        <w:shd w:val="clear" w:color="auto" w:fill="FFFFFF"/>
        <w:spacing w:before="0" w:after="0"/>
        <w:ind w:left="720"/>
        <w:rPr>
          <w:rFonts w:ascii="Helvetica" w:hAnsi="Helvetica"/>
          <w:b/>
          <w:sz w:val="20"/>
          <w:szCs w:val="20"/>
        </w:rPr>
      </w:pPr>
      <w:r w:rsidRPr="000A5796">
        <w:rPr>
          <w:rStyle w:val="bold"/>
          <w:rFonts w:asciiTheme="majorHAnsi" w:hAnsiTheme="majorHAnsi" w:cstheme="majorHAnsi"/>
          <w:b/>
          <w:bCs/>
          <w:i/>
          <w:sz w:val="20"/>
          <w:szCs w:val="20"/>
          <w:bdr w:val="none" w:sz="0" w:space="0" w:color="auto" w:frame="1"/>
        </w:rPr>
        <w:t>WG Standard 2.2:</w:t>
      </w:r>
      <w:r w:rsidRPr="000A5796">
        <w:rPr>
          <w:rStyle w:val="bold"/>
          <w:rFonts w:asciiTheme="majorHAnsi" w:hAnsiTheme="majorHAnsi" w:cstheme="majorHAnsi"/>
          <w:b/>
          <w:bCs/>
          <w:sz w:val="20"/>
          <w:szCs w:val="20"/>
          <w:bdr w:val="none" w:sz="0" w:space="0" w:color="auto" w:frame="1"/>
        </w:rPr>
        <w:t> </w:t>
      </w:r>
      <w:r w:rsidRPr="000A5796">
        <w:rPr>
          <w:rFonts w:asciiTheme="majorHAnsi" w:hAnsiTheme="majorHAnsi" w:cstheme="majorHAnsi"/>
          <w:b/>
          <w:sz w:val="20"/>
          <w:szCs w:val="20"/>
        </w:rPr>
        <w:br/>
        <w:t xml:space="preserve">Students will explain </w:t>
      </w:r>
      <w:r w:rsidRPr="000A5796">
        <w:rPr>
          <w:rFonts w:asciiTheme="majorHAnsi" w:hAnsiTheme="majorHAnsi" w:cstheme="majorHAnsi"/>
          <w:b/>
          <w:sz w:val="20"/>
          <w:szCs w:val="20"/>
          <w:u w:val="single"/>
        </w:rPr>
        <w:t>push and pull factors</w:t>
      </w:r>
      <w:r w:rsidRPr="000A5796">
        <w:rPr>
          <w:rFonts w:asciiTheme="majorHAnsi" w:hAnsiTheme="majorHAnsi" w:cstheme="majorHAnsi"/>
          <w:b/>
          <w:sz w:val="20"/>
          <w:szCs w:val="20"/>
        </w:rPr>
        <w:t xml:space="preserve"> </w:t>
      </w:r>
      <w:r w:rsidRPr="000A5796">
        <w:rPr>
          <w:rFonts w:asciiTheme="majorHAnsi" w:hAnsiTheme="majorHAnsi" w:cstheme="majorHAnsi"/>
          <w:b/>
          <w:sz w:val="20"/>
          <w:szCs w:val="20"/>
          <w:u w:val="single"/>
        </w:rPr>
        <w:t>causing voluntary and involuntary migration and the consequences created by the movement of people</w:t>
      </w:r>
      <w:r w:rsidRPr="000A5796">
        <w:rPr>
          <w:rFonts w:asciiTheme="majorHAnsi" w:hAnsiTheme="majorHAnsi" w:cstheme="majorHAnsi"/>
          <w:b/>
          <w:sz w:val="20"/>
          <w:szCs w:val="20"/>
        </w:rPr>
        <w:t>.</w:t>
      </w:r>
      <w:bookmarkStart w:id="1" w:name="83132"/>
      <w:bookmarkEnd w:id="1"/>
      <w:r w:rsidRPr="000A5796">
        <w:rPr>
          <w:rFonts w:asciiTheme="majorHAnsi" w:hAnsiTheme="majorHAnsi" w:cstheme="majorHAnsi"/>
          <w:b/>
          <w:sz w:val="20"/>
          <w:szCs w:val="20"/>
        </w:rPr>
        <w:t xml:space="preserve"> (Why do people move, sometimes at great risk to themselves?  How might migration trends influence aspects of daily life at the local, regional, or global scale?)</w:t>
      </w:r>
    </w:p>
    <w:p w14:paraId="66DA117E" w14:textId="77777777" w:rsidR="000A5796" w:rsidRDefault="000A5796" w:rsidP="000A5796">
      <w:pPr>
        <w:spacing w:after="0" w:line="240" w:lineRule="auto"/>
      </w:pPr>
    </w:p>
    <w:p w14:paraId="5448AE09" w14:textId="77777777" w:rsidR="00B53AE7" w:rsidRDefault="00B53AE7" w:rsidP="00B53AE7">
      <w:pPr>
        <w:spacing w:after="0" w:line="240" w:lineRule="auto"/>
      </w:pPr>
    </w:p>
    <w:p w14:paraId="03496C1C" w14:textId="38B20DB7" w:rsidR="00B53AE7" w:rsidRDefault="00B53AE7" w:rsidP="00B53AE7">
      <w:pPr>
        <w:pStyle w:val="ListParagraph"/>
        <w:numPr>
          <w:ilvl w:val="0"/>
          <w:numId w:val="2"/>
        </w:numPr>
        <w:spacing w:after="0" w:line="240" w:lineRule="auto"/>
      </w:pPr>
      <w:r>
        <w:t>Content Area Focus:  (Geography, History, ELA, Science, Math, etc.):</w:t>
      </w:r>
      <w:r w:rsidR="000A5796">
        <w:t xml:space="preserve"> </w:t>
      </w:r>
      <w:r w:rsidR="000A5796" w:rsidRPr="009B4699">
        <w:rPr>
          <w:b/>
        </w:rPr>
        <w:t>9</w:t>
      </w:r>
      <w:r w:rsidR="000A5796" w:rsidRPr="009B4699">
        <w:rPr>
          <w:b/>
          <w:vertAlign w:val="superscript"/>
        </w:rPr>
        <w:t>th</w:t>
      </w:r>
      <w:r w:rsidR="000A5796" w:rsidRPr="009B4699">
        <w:rPr>
          <w:b/>
        </w:rPr>
        <w:t xml:space="preserve"> Grade World Geography</w:t>
      </w:r>
    </w:p>
    <w:p w14:paraId="32C523AC" w14:textId="77777777" w:rsidR="00B53AE7" w:rsidRDefault="00B53AE7" w:rsidP="00B53AE7">
      <w:pPr>
        <w:pStyle w:val="ListParagraph"/>
      </w:pPr>
    </w:p>
    <w:p w14:paraId="4FF64B7D" w14:textId="77777777" w:rsidR="00B53AE7" w:rsidRDefault="00B53AE7" w:rsidP="00B53AE7">
      <w:pPr>
        <w:pStyle w:val="ListParagraph"/>
        <w:numPr>
          <w:ilvl w:val="0"/>
          <w:numId w:val="2"/>
        </w:numPr>
        <w:spacing w:after="0" w:line="240" w:lineRule="auto"/>
      </w:pPr>
      <w:r>
        <w:t>Describe the steps of each phase include any frontloading, differentiation, or strategies that supported students during the phase (i.e. QFT), and resource links to organizations that came to talk with students or other resource info, and tips for teachers :</w:t>
      </w:r>
    </w:p>
    <w:p w14:paraId="36BAC843" w14:textId="77777777" w:rsidR="00B53AE7" w:rsidRDefault="00B53AE7" w:rsidP="00B53AE7">
      <w:pPr>
        <w:pStyle w:val="ListParagraph"/>
      </w:pPr>
    </w:p>
    <w:tbl>
      <w:tblPr>
        <w:tblStyle w:val="TableGrid"/>
        <w:tblW w:w="10937" w:type="dxa"/>
        <w:tblInd w:w="-275" w:type="dxa"/>
        <w:tblLook w:val="04A0" w:firstRow="1" w:lastRow="0" w:firstColumn="1" w:lastColumn="0" w:noHBand="0" w:noVBand="1"/>
      </w:tblPr>
      <w:tblGrid>
        <w:gridCol w:w="1440"/>
        <w:gridCol w:w="3017"/>
        <w:gridCol w:w="2203"/>
        <w:gridCol w:w="4277"/>
      </w:tblGrid>
      <w:tr w:rsidR="00EB3665" w14:paraId="7FC7A338" w14:textId="77777777" w:rsidTr="00EB3665">
        <w:tc>
          <w:tcPr>
            <w:tcW w:w="1440" w:type="dxa"/>
          </w:tcPr>
          <w:p w14:paraId="36A1819D" w14:textId="77777777" w:rsidR="00EB3665" w:rsidRPr="003A491B" w:rsidRDefault="00EB3665" w:rsidP="00B53AE7">
            <w:pPr>
              <w:pStyle w:val="ListParagraph"/>
              <w:ind w:left="0"/>
              <w:rPr>
                <w:b/>
              </w:rPr>
            </w:pPr>
            <w:r w:rsidRPr="003A491B">
              <w:rPr>
                <w:b/>
              </w:rPr>
              <w:t>Phase</w:t>
            </w:r>
          </w:p>
        </w:tc>
        <w:tc>
          <w:tcPr>
            <w:tcW w:w="3017" w:type="dxa"/>
          </w:tcPr>
          <w:p w14:paraId="6CF6449E" w14:textId="38EF18D4" w:rsidR="00EB3665" w:rsidRDefault="00EB3665" w:rsidP="00B53AE7">
            <w:pPr>
              <w:pStyle w:val="ListParagraph"/>
              <w:ind w:left="0"/>
            </w:pPr>
            <w:r>
              <w:t>Outline Steps During Phase (include frontloading and differentiation, use of specific strategies, etc.)</w:t>
            </w:r>
          </w:p>
        </w:tc>
        <w:tc>
          <w:tcPr>
            <w:tcW w:w="2203" w:type="dxa"/>
            <w:shd w:val="clear" w:color="auto" w:fill="FFFF00"/>
          </w:tcPr>
          <w:p w14:paraId="3EB34068" w14:textId="5CEE605E" w:rsidR="00EB3665" w:rsidRDefault="00EB3665" w:rsidP="00B53AE7">
            <w:pPr>
              <w:pStyle w:val="ListParagraph"/>
              <w:ind w:left="0"/>
            </w:pPr>
            <w:r>
              <w:t>Resource links to organizations, visual or audio media, or other resources you used during instruction  or provided to students for their inquiry (please indicate if it was for instruction or for students’ inquiry)</w:t>
            </w:r>
          </w:p>
        </w:tc>
        <w:tc>
          <w:tcPr>
            <w:tcW w:w="4277" w:type="dxa"/>
            <w:shd w:val="clear" w:color="auto" w:fill="FFFF00"/>
          </w:tcPr>
          <w:p w14:paraId="7DBABBE8" w14:textId="77777777" w:rsidR="00EB3665" w:rsidRDefault="00EB3665" w:rsidP="00B53AE7">
            <w:pPr>
              <w:pStyle w:val="ListParagraph"/>
              <w:ind w:left="0"/>
            </w:pPr>
            <w:r>
              <w:t>Tips for teachers: What do teachers need to know that you now know after your first run with this GI unit?</w:t>
            </w:r>
          </w:p>
        </w:tc>
      </w:tr>
      <w:tr w:rsidR="00EB3665" w14:paraId="16F79EF4" w14:textId="77777777" w:rsidTr="00EB3665">
        <w:tc>
          <w:tcPr>
            <w:tcW w:w="1440" w:type="dxa"/>
          </w:tcPr>
          <w:p w14:paraId="28CDA9EF" w14:textId="77777777" w:rsidR="00EB3665" w:rsidRPr="003A491B" w:rsidRDefault="00EB3665" w:rsidP="00B53AE7">
            <w:pPr>
              <w:pStyle w:val="ListParagraph"/>
              <w:ind w:left="0"/>
              <w:rPr>
                <w:b/>
              </w:rPr>
            </w:pPr>
            <w:r w:rsidRPr="003A491B">
              <w:rPr>
                <w:b/>
              </w:rPr>
              <w:t>ASK</w:t>
            </w:r>
          </w:p>
        </w:tc>
        <w:tc>
          <w:tcPr>
            <w:tcW w:w="3017" w:type="dxa"/>
          </w:tcPr>
          <w:p w14:paraId="1632EDB1" w14:textId="4EC5ED80" w:rsidR="00EB3665" w:rsidRDefault="00EB3665" w:rsidP="00B53AE7">
            <w:pPr>
              <w:pStyle w:val="ListParagraph"/>
              <w:ind w:left="0"/>
            </w:pPr>
            <w:r>
              <w:t xml:space="preserve">Introduce the QFT strategy to practice writing questions and what makes a good question. The QFT strategy was used multiple times.  We practiced using pictures, articles, CNN 10 stories and in preparation of our guest speaker. </w:t>
            </w:r>
          </w:p>
          <w:p w14:paraId="27C96BF4" w14:textId="77777777" w:rsidR="00EB3665" w:rsidRDefault="00EB3665" w:rsidP="00B53AE7">
            <w:pPr>
              <w:pStyle w:val="ListParagraph"/>
              <w:ind w:left="0"/>
            </w:pPr>
          </w:p>
          <w:p w14:paraId="74FD02C6" w14:textId="3AD5667C" w:rsidR="00EB3665" w:rsidRDefault="00EB3665" w:rsidP="00B53AE7">
            <w:pPr>
              <w:pStyle w:val="ListParagraph"/>
              <w:ind w:left="0"/>
            </w:pPr>
            <w:r>
              <w:t>Introduce what a GI question is and why it is important.</w:t>
            </w:r>
          </w:p>
          <w:p w14:paraId="5A80CC85" w14:textId="1A32E069" w:rsidR="00EB3665" w:rsidRDefault="00EB3665" w:rsidP="00B53AE7">
            <w:pPr>
              <w:pStyle w:val="ListParagraph"/>
              <w:ind w:left="0"/>
            </w:pPr>
          </w:p>
          <w:p w14:paraId="2CD7EAAC" w14:textId="6F1095BE" w:rsidR="00EB3665" w:rsidRDefault="00EB3665" w:rsidP="00B53AE7">
            <w:pPr>
              <w:pStyle w:val="ListParagraph"/>
              <w:ind w:left="0"/>
            </w:pPr>
            <w:r>
              <w:t xml:space="preserve">Brainstormed what critical questions students had about population and why people migrate.   Economic, Social, </w:t>
            </w:r>
            <w:r>
              <w:lastRenderedPageBreak/>
              <w:t xml:space="preserve">Political and Environmental push and pull factors. </w:t>
            </w:r>
          </w:p>
          <w:p w14:paraId="6A4D79DB" w14:textId="3948ACB0" w:rsidR="00EB3665" w:rsidRDefault="00EB3665" w:rsidP="00B53AE7">
            <w:pPr>
              <w:pStyle w:val="ListParagraph"/>
              <w:ind w:left="0"/>
            </w:pPr>
          </w:p>
          <w:p w14:paraId="3415A585" w14:textId="1AFF3DCE" w:rsidR="00EB3665" w:rsidRDefault="00EB3665" w:rsidP="00B53AE7">
            <w:pPr>
              <w:pStyle w:val="ListParagraph"/>
              <w:ind w:left="0"/>
            </w:pPr>
            <w:r>
              <w:t xml:space="preserve">Compared questions to the GI flow chart and ask students to determine if their question was a GI question. </w:t>
            </w:r>
          </w:p>
          <w:p w14:paraId="561294D0" w14:textId="77777777" w:rsidR="00EB3665" w:rsidRDefault="00EB3665" w:rsidP="00B53AE7">
            <w:pPr>
              <w:pStyle w:val="ListParagraph"/>
              <w:ind w:left="0"/>
            </w:pPr>
          </w:p>
          <w:p w14:paraId="48570C11" w14:textId="77777777" w:rsidR="00EB3665" w:rsidRDefault="00EB3665" w:rsidP="00B53AE7">
            <w:pPr>
              <w:pStyle w:val="ListParagraph"/>
              <w:ind w:left="0"/>
            </w:pPr>
            <w:r>
              <w:t>Watch the documentary God Grew Tired of Us</w:t>
            </w:r>
          </w:p>
          <w:p w14:paraId="3AE17D70" w14:textId="77777777" w:rsidR="00EB3665" w:rsidRDefault="00EB3665" w:rsidP="00B53AE7">
            <w:pPr>
              <w:pStyle w:val="ListParagraph"/>
              <w:ind w:left="0"/>
            </w:pPr>
          </w:p>
          <w:p w14:paraId="296054AD" w14:textId="79AC107C" w:rsidR="00EB3665" w:rsidRDefault="00EB3665" w:rsidP="00B53AE7">
            <w:pPr>
              <w:pStyle w:val="ListParagraph"/>
              <w:ind w:left="0"/>
            </w:pPr>
            <w:r>
              <w:t xml:space="preserve">Invite a Guest Speaker and have students use the QFT strategy to develop questions for the Q &amp; A after the speaker. </w:t>
            </w:r>
          </w:p>
        </w:tc>
        <w:tc>
          <w:tcPr>
            <w:tcW w:w="2203" w:type="dxa"/>
          </w:tcPr>
          <w:p w14:paraId="6F9D364E" w14:textId="25F35119" w:rsidR="00EB3665" w:rsidRDefault="00EB3665" w:rsidP="00B53AE7">
            <w:pPr>
              <w:pStyle w:val="ListParagraph"/>
              <w:ind w:left="0"/>
            </w:pPr>
          </w:p>
        </w:tc>
        <w:tc>
          <w:tcPr>
            <w:tcW w:w="4277" w:type="dxa"/>
          </w:tcPr>
          <w:p w14:paraId="7D3936C8" w14:textId="5F68CF54" w:rsidR="00EB3665" w:rsidRDefault="00EB3665" w:rsidP="00B53AE7">
            <w:pPr>
              <w:pStyle w:val="ListParagraph"/>
              <w:ind w:left="0"/>
            </w:pPr>
            <w:r>
              <w:t xml:space="preserve">The ask phase takes a lot of time and scaffolding.   </w:t>
            </w:r>
          </w:p>
        </w:tc>
      </w:tr>
      <w:tr w:rsidR="00EB3665" w14:paraId="7A06D751" w14:textId="77777777" w:rsidTr="00EB3665">
        <w:tc>
          <w:tcPr>
            <w:tcW w:w="1440" w:type="dxa"/>
          </w:tcPr>
          <w:p w14:paraId="3499B9B4" w14:textId="77777777" w:rsidR="00EB3665" w:rsidRPr="003A491B" w:rsidRDefault="00EB3665" w:rsidP="00B53AE7">
            <w:pPr>
              <w:pStyle w:val="ListParagraph"/>
              <w:ind w:left="0"/>
              <w:rPr>
                <w:b/>
              </w:rPr>
            </w:pPr>
            <w:r w:rsidRPr="003A491B">
              <w:rPr>
                <w:b/>
              </w:rPr>
              <w:t>COLLECT</w:t>
            </w:r>
          </w:p>
        </w:tc>
        <w:tc>
          <w:tcPr>
            <w:tcW w:w="3017" w:type="dxa"/>
          </w:tcPr>
          <w:p w14:paraId="18064563" w14:textId="0A8B14D8" w:rsidR="00EB3665" w:rsidRDefault="00EB3665" w:rsidP="00B53AE7">
            <w:pPr>
              <w:pStyle w:val="ListParagraph"/>
              <w:ind w:left="0"/>
            </w:pPr>
            <w:r>
              <w:t xml:space="preserve">Students looked at what type of information students would need.  The determined they would split up into small groups of 3-4 students to research different data and resources.  </w:t>
            </w:r>
          </w:p>
          <w:p w14:paraId="14AB5A38" w14:textId="0CB0CF38" w:rsidR="00EB3665" w:rsidRDefault="00EB3665" w:rsidP="00B53AE7">
            <w:pPr>
              <w:pStyle w:val="ListParagraph"/>
              <w:ind w:left="0"/>
            </w:pPr>
          </w:p>
          <w:p w14:paraId="760A45A5" w14:textId="3530E759" w:rsidR="00EB3665" w:rsidRDefault="00EB3665" w:rsidP="00B53AE7">
            <w:pPr>
              <w:pStyle w:val="ListParagraph"/>
              <w:ind w:left="0"/>
            </w:pPr>
            <w:r>
              <w:t xml:space="preserve">Due to our class size we had multiple groups researching the same topic. </w:t>
            </w:r>
          </w:p>
          <w:p w14:paraId="039F4F3C" w14:textId="77777777" w:rsidR="00EB3665" w:rsidRDefault="00EB3665" w:rsidP="00B53AE7">
            <w:pPr>
              <w:pStyle w:val="ListParagraph"/>
              <w:ind w:left="0"/>
            </w:pPr>
          </w:p>
          <w:p w14:paraId="0875F7AD" w14:textId="3028158D" w:rsidR="00EB3665" w:rsidRDefault="00EB3665" w:rsidP="00B53AE7">
            <w:pPr>
              <w:pStyle w:val="ListParagraph"/>
              <w:ind w:left="0"/>
            </w:pPr>
            <w:r>
              <w:t xml:space="preserve">Students collected data/ resources through surveys, articles, community organizations, and school district. </w:t>
            </w:r>
          </w:p>
          <w:p w14:paraId="0CCFA25C" w14:textId="149458A0" w:rsidR="00EB3665" w:rsidRDefault="00EB3665" w:rsidP="00B53AE7">
            <w:pPr>
              <w:pStyle w:val="ListParagraph"/>
              <w:ind w:left="0"/>
            </w:pPr>
          </w:p>
          <w:p w14:paraId="1A18A441" w14:textId="0336057F" w:rsidR="00EB3665" w:rsidRDefault="00EB3665" w:rsidP="00B53AE7">
            <w:pPr>
              <w:pStyle w:val="ListParagraph"/>
              <w:ind w:left="0"/>
            </w:pPr>
            <w:r>
              <w:lastRenderedPageBreak/>
              <w:t>Survey group identified and created a paper survey to distribute.</w:t>
            </w:r>
          </w:p>
          <w:p w14:paraId="4A7D7875" w14:textId="4A82F77F" w:rsidR="00EB3665" w:rsidRDefault="00EB3665" w:rsidP="00B53AE7">
            <w:pPr>
              <w:pStyle w:val="ListParagraph"/>
              <w:ind w:left="0"/>
            </w:pPr>
          </w:p>
          <w:p w14:paraId="1D5DAF8F" w14:textId="57ACAB21" w:rsidR="00EB3665" w:rsidRDefault="00EB3665" w:rsidP="00B53AE7">
            <w:pPr>
              <w:pStyle w:val="ListParagraph"/>
              <w:ind w:left="0"/>
            </w:pPr>
            <w:r>
              <w:t>Article group read different perspectives and information about immigration/refugees.</w:t>
            </w:r>
          </w:p>
          <w:p w14:paraId="162E008F" w14:textId="7DD8332E" w:rsidR="00EB3665" w:rsidRDefault="00EB3665" w:rsidP="00B53AE7">
            <w:pPr>
              <w:pStyle w:val="ListParagraph"/>
              <w:ind w:left="0"/>
            </w:pPr>
          </w:p>
          <w:p w14:paraId="6A30659E" w14:textId="522C64F3" w:rsidR="00EB3665" w:rsidRDefault="00EB3665" w:rsidP="00B53AE7">
            <w:pPr>
              <w:pStyle w:val="ListParagraph"/>
              <w:ind w:left="0"/>
            </w:pPr>
            <w:r>
              <w:t>Community group researched different community resources.</w:t>
            </w:r>
          </w:p>
          <w:p w14:paraId="0C29A070" w14:textId="33FC9A37" w:rsidR="00EB3665" w:rsidRDefault="00EB3665" w:rsidP="00B53AE7">
            <w:pPr>
              <w:pStyle w:val="ListParagraph"/>
              <w:ind w:left="0"/>
            </w:pPr>
          </w:p>
          <w:p w14:paraId="7CB50C4A" w14:textId="45887D5F" w:rsidR="00EB3665" w:rsidRDefault="00EB3665" w:rsidP="00B53AE7">
            <w:pPr>
              <w:pStyle w:val="ListParagraph"/>
              <w:ind w:left="0"/>
            </w:pPr>
            <w:r>
              <w:t xml:space="preserve">School District group focused on what other school districts offered.  </w:t>
            </w:r>
          </w:p>
          <w:p w14:paraId="1B3EAD3D" w14:textId="77777777" w:rsidR="00EB3665" w:rsidRDefault="00EB3665" w:rsidP="00B53AE7">
            <w:pPr>
              <w:pStyle w:val="ListParagraph"/>
              <w:ind w:left="0"/>
            </w:pPr>
          </w:p>
          <w:p w14:paraId="30AB4DB0" w14:textId="77777777" w:rsidR="00EB3665" w:rsidRDefault="00EB3665" w:rsidP="00B53AE7">
            <w:pPr>
              <w:pStyle w:val="ListParagraph"/>
              <w:ind w:left="0"/>
            </w:pPr>
          </w:p>
        </w:tc>
        <w:tc>
          <w:tcPr>
            <w:tcW w:w="2203" w:type="dxa"/>
          </w:tcPr>
          <w:p w14:paraId="36D0285D" w14:textId="560C8802" w:rsidR="00EB3665" w:rsidRDefault="00EB3665" w:rsidP="00B53AE7">
            <w:pPr>
              <w:pStyle w:val="ListParagraph"/>
              <w:ind w:left="0"/>
            </w:pPr>
          </w:p>
        </w:tc>
        <w:tc>
          <w:tcPr>
            <w:tcW w:w="4277" w:type="dxa"/>
          </w:tcPr>
          <w:p w14:paraId="6AA93FF0" w14:textId="77777777" w:rsidR="00EB3665" w:rsidRDefault="00EB3665" w:rsidP="00B53AE7">
            <w:pPr>
              <w:pStyle w:val="ListParagraph"/>
              <w:ind w:left="0"/>
            </w:pPr>
          </w:p>
        </w:tc>
      </w:tr>
      <w:tr w:rsidR="00EB3665" w14:paraId="0FC46725" w14:textId="77777777" w:rsidTr="00EB3665">
        <w:tc>
          <w:tcPr>
            <w:tcW w:w="1440" w:type="dxa"/>
          </w:tcPr>
          <w:p w14:paraId="737F254D" w14:textId="77777777" w:rsidR="00EB3665" w:rsidRPr="003A491B" w:rsidRDefault="00EB3665" w:rsidP="00B53AE7">
            <w:pPr>
              <w:pStyle w:val="ListParagraph"/>
              <w:ind w:left="0"/>
              <w:rPr>
                <w:b/>
              </w:rPr>
            </w:pPr>
            <w:r w:rsidRPr="003A491B">
              <w:rPr>
                <w:b/>
              </w:rPr>
              <w:t>CREATE</w:t>
            </w:r>
          </w:p>
        </w:tc>
        <w:tc>
          <w:tcPr>
            <w:tcW w:w="3017" w:type="dxa"/>
          </w:tcPr>
          <w:p w14:paraId="6FC6E3F2" w14:textId="47287EAD" w:rsidR="00EB3665" w:rsidRDefault="00EB3665" w:rsidP="00B53AE7">
            <w:pPr>
              <w:pStyle w:val="ListParagraph"/>
              <w:ind w:left="0"/>
            </w:pPr>
            <w:r>
              <w:t xml:space="preserve">Invited Ed Tech in to show different ways to tell a compelling story.  Story Map, VR, Near Pod, Poster, Info Graphic.  </w:t>
            </w:r>
          </w:p>
          <w:p w14:paraId="3C23A730" w14:textId="77777777" w:rsidR="00EB3665" w:rsidRDefault="00EB3665" w:rsidP="00B53AE7">
            <w:pPr>
              <w:pStyle w:val="ListParagraph"/>
              <w:ind w:left="0"/>
            </w:pPr>
          </w:p>
        </w:tc>
        <w:tc>
          <w:tcPr>
            <w:tcW w:w="2203" w:type="dxa"/>
          </w:tcPr>
          <w:p w14:paraId="660E4CF1" w14:textId="77777777" w:rsidR="00EB3665" w:rsidRDefault="00EB3665" w:rsidP="00B53AE7">
            <w:pPr>
              <w:pStyle w:val="ListParagraph"/>
              <w:ind w:left="0"/>
            </w:pPr>
            <w:r>
              <w:t>Near Pod</w:t>
            </w:r>
          </w:p>
          <w:p w14:paraId="7B6E056E" w14:textId="77777777" w:rsidR="00EB3665" w:rsidRDefault="00EB3665" w:rsidP="00B53AE7">
            <w:pPr>
              <w:pStyle w:val="ListParagraph"/>
              <w:ind w:left="0"/>
            </w:pPr>
            <w:r>
              <w:t>Story Map</w:t>
            </w:r>
          </w:p>
          <w:p w14:paraId="3ED1A20C" w14:textId="7A7D8CD0" w:rsidR="00EB3665" w:rsidRDefault="00EB3665" w:rsidP="00B53AE7">
            <w:pPr>
              <w:pStyle w:val="ListParagraph"/>
              <w:ind w:left="0"/>
            </w:pPr>
            <w:r>
              <w:t xml:space="preserve">ESRI </w:t>
            </w:r>
          </w:p>
        </w:tc>
        <w:tc>
          <w:tcPr>
            <w:tcW w:w="4277" w:type="dxa"/>
          </w:tcPr>
          <w:p w14:paraId="0B427663" w14:textId="67198C10" w:rsidR="00EB3665" w:rsidRDefault="00EB3665" w:rsidP="00B53AE7">
            <w:pPr>
              <w:pStyle w:val="ListParagraph"/>
              <w:ind w:left="0"/>
            </w:pPr>
          </w:p>
        </w:tc>
      </w:tr>
      <w:tr w:rsidR="00EB3665" w14:paraId="2ABB41DE" w14:textId="77777777" w:rsidTr="00EB3665">
        <w:tc>
          <w:tcPr>
            <w:tcW w:w="1440" w:type="dxa"/>
          </w:tcPr>
          <w:p w14:paraId="7CB5AC3D" w14:textId="77777777" w:rsidR="00EB3665" w:rsidRPr="003A491B" w:rsidRDefault="00EB3665" w:rsidP="00B53AE7">
            <w:pPr>
              <w:pStyle w:val="ListParagraph"/>
              <w:ind w:left="0"/>
              <w:rPr>
                <w:b/>
              </w:rPr>
            </w:pPr>
            <w:r w:rsidRPr="003A491B">
              <w:rPr>
                <w:b/>
              </w:rPr>
              <w:t>VISUALIZE</w:t>
            </w:r>
          </w:p>
        </w:tc>
        <w:tc>
          <w:tcPr>
            <w:tcW w:w="3017" w:type="dxa"/>
          </w:tcPr>
          <w:p w14:paraId="609D8A08" w14:textId="3D900A03" w:rsidR="00EB3665" w:rsidRDefault="00EB3665" w:rsidP="00B53AE7">
            <w:pPr>
              <w:pStyle w:val="ListParagraph"/>
              <w:ind w:left="0"/>
            </w:pPr>
            <w:r>
              <w:t xml:space="preserve">Introduce students to Info Graphic Templates using Easel.ly.   </w:t>
            </w:r>
          </w:p>
          <w:p w14:paraId="59DCF812" w14:textId="7CF94C0D" w:rsidR="00EB3665" w:rsidRDefault="00EB3665" w:rsidP="00B53AE7">
            <w:pPr>
              <w:pStyle w:val="ListParagraph"/>
              <w:ind w:left="0"/>
            </w:pPr>
            <w:r>
              <w:t xml:space="preserve">Students decided to create an Info Graphic as a visual. </w:t>
            </w:r>
          </w:p>
          <w:p w14:paraId="02E777C7" w14:textId="04EAB3E3" w:rsidR="00EB3665" w:rsidRDefault="00EB3665" w:rsidP="00B53AE7">
            <w:pPr>
              <w:pStyle w:val="ListParagraph"/>
              <w:ind w:left="0"/>
            </w:pPr>
          </w:p>
          <w:p w14:paraId="3B03AD7C" w14:textId="728AD633" w:rsidR="00EB3665" w:rsidRDefault="00EB3665" w:rsidP="00B53AE7">
            <w:pPr>
              <w:pStyle w:val="ListParagraph"/>
              <w:ind w:left="0"/>
            </w:pPr>
            <w:r>
              <w:t xml:space="preserve">Students determined that Info Graphics were the best and will have them available in multiple languages for our students.  </w:t>
            </w:r>
          </w:p>
          <w:p w14:paraId="16C54813" w14:textId="77777777" w:rsidR="00EB3665" w:rsidRDefault="00EB3665" w:rsidP="00B53AE7">
            <w:pPr>
              <w:pStyle w:val="ListParagraph"/>
              <w:ind w:left="0"/>
            </w:pPr>
          </w:p>
        </w:tc>
        <w:tc>
          <w:tcPr>
            <w:tcW w:w="2203" w:type="dxa"/>
          </w:tcPr>
          <w:p w14:paraId="296ABB59" w14:textId="63F4AE28" w:rsidR="00EB3665" w:rsidRDefault="00EB3665" w:rsidP="00B53AE7">
            <w:pPr>
              <w:pStyle w:val="ListParagraph"/>
              <w:ind w:left="0"/>
            </w:pPr>
            <w:r>
              <w:lastRenderedPageBreak/>
              <w:t>www.Easel.ly.com</w:t>
            </w:r>
          </w:p>
        </w:tc>
        <w:tc>
          <w:tcPr>
            <w:tcW w:w="4277" w:type="dxa"/>
          </w:tcPr>
          <w:p w14:paraId="7595B4CB" w14:textId="77777777" w:rsidR="00EB3665" w:rsidRDefault="00EB3665" w:rsidP="00B53AE7">
            <w:pPr>
              <w:pStyle w:val="ListParagraph"/>
              <w:ind w:left="0"/>
            </w:pPr>
            <w:r>
              <w:t>Make sure students create a rough draft before they create their final Info Graphic.</w:t>
            </w:r>
          </w:p>
          <w:p w14:paraId="11A05F82" w14:textId="77777777" w:rsidR="00EB3665" w:rsidRDefault="00EB3665" w:rsidP="00B53AE7">
            <w:pPr>
              <w:pStyle w:val="ListParagraph"/>
              <w:ind w:left="0"/>
            </w:pPr>
          </w:p>
          <w:p w14:paraId="151CABF7" w14:textId="77777777" w:rsidR="00EB3665" w:rsidRDefault="00EB3665" w:rsidP="00B53AE7">
            <w:pPr>
              <w:pStyle w:val="ListParagraph"/>
              <w:ind w:left="0"/>
            </w:pPr>
            <w:r>
              <w:t xml:space="preserve">Have them sign up for the free account.  Students will need an email address. Save often. </w:t>
            </w:r>
          </w:p>
          <w:p w14:paraId="3185301D" w14:textId="77777777" w:rsidR="00EB3665" w:rsidRDefault="00EB3665" w:rsidP="00B53AE7">
            <w:pPr>
              <w:pStyle w:val="ListParagraph"/>
              <w:ind w:left="0"/>
            </w:pPr>
          </w:p>
          <w:p w14:paraId="7EA212E1" w14:textId="0D60BE80" w:rsidR="00EB3665" w:rsidRDefault="00EB3665" w:rsidP="00B53AE7">
            <w:pPr>
              <w:pStyle w:val="ListParagraph"/>
              <w:ind w:left="0"/>
            </w:pPr>
            <w:r>
              <w:t xml:space="preserve">Unfortunately students were not able to email their final Info Graphic but we did print them off. </w:t>
            </w:r>
          </w:p>
        </w:tc>
      </w:tr>
      <w:tr w:rsidR="00EB3665" w14:paraId="683B6E95" w14:textId="77777777" w:rsidTr="00EB3665">
        <w:tc>
          <w:tcPr>
            <w:tcW w:w="1440" w:type="dxa"/>
          </w:tcPr>
          <w:p w14:paraId="6CDAAC80" w14:textId="77777777" w:rsidR="00EB3665" w:rsidRPr="003A491B" w:rsidRDefault="00EB3665" w:rsidP="00B53AE7">
            <w:pPr>
              <w:pStyle w:val="ListParagraph"/>
              <w:ind w:left="0"/>
              <w:rPr>
                <w:b/>
              </w:rPr>
            </w:pPr>
            <w:r w:rsidRPr="003A491B">
              <w:rPr>
                <w:b/>
              </w:rPr>
              <w:t>ACT</w:t>
            </w:r>
          </w:p>
        </w:tc>
        <w:tc>
          <w:tcPr>
            <w:tcW w:w="3017" w:type="dxa"/>
          </w:tcPr>
          <w:p w14:paraId="1C1895F3" w14:textId="66FE1226" w:rsidR="00EB3665" w:rsidRDefault="00EB3665" w:rsidP="00B53AE7">
            <w:pPr>
              <w:pStyle w:val="ListParagraph"/>
              <w:ind w:left="0"/>
            </w:pPr>
            <w:r>
              <w:t xml:space="preserve">Our class determined to create a “New Comers” club for our immigrant and refugee students.  </w:t>
            </w:r>
          </w:p>
          <w:p w14:paraId="3C0B3185" w14:textId="14777C82" w:rsidR="00EB3665" w:rsidRDefault="00EB3665" w:rsidP="00B53AE7">
            <w:pPr>
              <w:pStyle w:val="ListParagraph"/>
              <w:ind w:left="0"/>
            </w:pPr>
          </w:p>
          <w:p w14:paraId="46F03BC0" w14:textId="2BDAF242" w:rsidR="00EB3665" w:rsidRDefault="00EB3665" w:rsidP="00B53AE7">
            <w:pPr>
              <w:pStyle w:val="ListParagraph"/>
              <w:ind w:left="0"/>
            </w:pPr>
            <w:r>
              <w:t xml:space="preserve">This was inspired by our guest speaker who stressed the importance of making people feel welcomed. </w:t>
            </w:r>
          </w:p>
          <w:p w14:paraId="098CA439" w14:textId="7384D4CD" w:rsidR="00EB3665" w:rsidRDefault="00EB3665" w:rsidP="00B53AE7">
            <w:pPr>
              <w:pStyle w:val="ListParagraph"/>
              <w:ind w:left="0"/>
            </w:pPr>
          </w:p>
          <w:p w14:paraId="49E4C238" w14:textId="2B3C2F7F" w:rsidR="00EB3665" w:rsidRDefault="00EB3665" w:rsidP="00B53AE7">
            <w:pPr>
              <w:pStyle w:val="ListParagraph"/>
              <w:ind w:left="0"/>
            </w:pPr>
            <w:r>
              <w:t>Students met with our administration to invite them to come speak with our class about the appropriate channels and paper work needed to create our club.</w:t>
            </w:r>
          </w:p>
          <w:p w14:paraId="3EF6DB20" w14:textId="1F41391D" w:rsidR="00EB3665" w:rsidRDefault="00EB3665" w:rsidP="00B53AE7">
            <w:pPr>
              <w:pStyle w:val="ListParagraph"/>
              <w:ind w:left="0"/>
            </w:pPr>
          </w:p>
          <w:p w14:paraId="2438C2E3" w14:textId="6E8BD606" w:rsidR="00EB3665" w:rsidRDefault="00EB3665" w:rsidP="00B53AE7">
            <w:pPr>
              <w:pStyle w:val="ListParagraph"/>
              <w:ind w:left="0"/>
            </w:pPr>
            <w:r>
              <w:t xml:space="preserve">Students brainstormed in their small groups about what they wanted to accomplish, what activities and what they visualized for their club.  </w:t>
            </w:r>
          </w:p>
          <w:p w14:paraId="7C9F3C3A" w14:textId="03D67675" w:rsidR="00EB3665" w:rsidRDefault="00EB3665" w:rsidP="00B53AE7">
            <w:pPr>
              <w:pStyle w:val="ListParagraph"/>
              <w:ind w:left="0"/>
            </w:pPr>
          </w:p>
          <w:p w14:paraId="558B23DF" w14:textId="0B372E6E" w:rsidR="00EB3665" w:rsidRDefault="00EB3665" w:rsidP="00B53AE7">
            <w:pPr>
              <w:pStyle w:val="ListParagraph"/>
              <w:ind w:left="0"/>
            </w:pPr>
            <w:r>
              <w:t xml:space="preserve">Each group filled out our district paperwork to create a student run club.  Once complete we reviewed the forms and created our final draft to submit. </w:t>
            </w:r>
          </w:p>
          <w:p w14:paraId="763D5108" w14:textId="77777777" w:rsidR="00EB3665" w:rsidRDefault="00EB3665" w:rsidP="00B53AE7">
            <w:pPr>
              <w:pStyle w:val="ListParagraph"/>
              <w:ind w:left="0"/>
            </w:pPr>
          </w:p>
        </w:tc>
        <w:tc>
          <w:tcPr>
            <w:tcW w:w="2203" w:type="dxa"/>
          </w:tcPr>
          <w:p w14:paraId="295AA43B" w14:textId="11A67E9D" w:rsidR="00EB3665" w:rsidRDefault="00EB3665" w:rsidP="00B53AE7">
            <w:pPr>
              <w:pStyle w:val="ListParagraph"/>
              <w:ind w:left="0"/>
            </w:pPr>
          </w:p>
        </w:tc>
        <w:tc>
          <w:tcPr>
            <w:tcW w:w="4277" w:type="dxa"/>
          </w:tcPr>
          <w:p w14:paraId="155B3CE2" w14:textId="77777777" w:rsidR="00EB3665" w:rsidRDefault="00EB3665" w:rsidP="00B53AE7">
            <w:pPr>
              <w:pStyle w:val="ListParagraph"/>
              <w:ind w:left="0"/>
            </w:pPr>
          </w:p>
        </w:tc>
      </w:tr>
    </w:tbl>
    <w:p w14:paraId="4B0E4B15" w14:textId="77777777" w:rsidR="00B53AE7" w:rsidRDefault="00B53AE7" w:rsidP="003A491B"/>
    <w:p w14:paraId="7E632F41" w14:textId="6BE6005A" w:rsidR="003A491B" w:rsidRDefault="003A491B" w:rsidP="003A491B">
      <w:pPr>
        <w:pStyle w:val="ListParagraph"/>
        <w:numPr>
          <w:ilvl w:val="0"/>
          <w:numId w:val="2"/>
        </w:numPr>
      </w:pPr>
      <w:r>
        <w:t>Include links to documentaries, videos, or p</w:t>
      </w:r>
      <w:r w:rsidR="00BD2664">
        <w:t>hotos taken during your GI unit (see below)</w:t>
      </w:r>
    </w:p>
    <w:p w14:paraId="79FB9AEE" w14:textId="77777777" w:rsidR="00E51E01" w:rsidRDefault="00E51E01" w:rsidP="00E51E01"/>
    <w:p w14:paraId="2C2AC728" w14:textId="33F8BA7B" w:rsidR="00E51E01" w:rsidRDefault="00BD2664" w:rsidP="00C35233">
      <w:pPr>
        <w:spacing w:after="0" w:line="240" w:lineRule="auto"/>
        <w:rPr>
          <w:rStyle w:val="Hyperlink"/>
        </w:rPr>
      </w:pPr>
      <w:hyperlink r:id="rId5" w:history="1">
        <w:r w:rsidR="00E51E01">
          <w:rPr>
            <w:rStyle w:val="Hyperlink"/>
          </w:rPr>
          <w:t>https://www.nationalgeographic.org/education/god-grew-tired-us-education/</w:t>
        </w:r>
      </w:hyperlink>
    </w:p>
    <w:p w14:paraId="15F12000" w14:textId="77777777" w:rsidR="00C35233" w:rsidRDefault="00C35233" w:rsidP="00C3523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sz w:val="22"/>
          <w:szCs w:val="22"/>
        </w:rPr>
        <w:t> </w:t>
      </w:r>
      <w:r>
        <w:rPr>
          <w:rStyle w:val="eop"/>
          <w:rFonts w:ascii="Calibri" w:hAnsi="Calibri" w:cs="Calibri"/>
          <w:sz w:val="22"/>
          <w:szCs w:val="22"/>
        </w:rPr>
        <w:t> </w:t>
      </w:r>
    </w:p>
    <w:p w14:paraId="5E655293" w14:textId="77777777" w:rsidR="00C35233" w:rsidRDefault="00BD2664" w:rsidP="00C35233">
      <w:pPr>
        <w:pStyle w:val="paragraph"/>
        <w:shd w:val="clear" w:color="auto" w:fill="FFFFFF"/>
        <w:spacing w:before="0" w:beforeAutospacing="0" w:after="0" w:afterAutospacing="0"/>
        <w:textAlignment w:val="baseline"/>
        <w:rPr>
          <w:rFonts w:ascii="Segoe UI" w:hAnsi="Segoe UI" w:cs="Segoe UI"/>
          <w:sz w:val="18"/>
          <w:szCs w:val="18"/>
        </w:rPr>
      </w:pPr>
      <w:hyperlink r:id="rId6" w:tgtFrame="_blank" w:history="1">
        <w:r w:rsidR="00C35233">
          <w:rPr>
            <w:rStyle w:val="normaltextrun"/>
            <w:rFonts w:ascii="Calibri" w:hAnsi="Calibri" w:cs="Calibri"/>
            <w:color w:val="954F72"/>
            <w:sz w:val="22"/>
            <w:szCs w:val="22"/>
            <w:u w:val="single"/>
          </w:rPr>
          <w:t>https://www.gse.harvard.edu/news/uk/18/02/refugees-us-unfulfilled-dream</w:t>
        </w:r>
      </w:hyperlink>
      <w:r w:rsidR="00C35233">
        <w:rPr>
          <w:rStyle w:val="eop"/>
          <w:rFonts w:ascii="Calibri" w:hAnsi="Calibri" w:cs="Calibri"/>
          <w:sz w:val="22"/>
          <w:szCs w:val="22"/>
        </w:rPr>
        <w:t> </w:t>
      </w:r>
    </w:p>
    <w:p w14:paraId="701DC28B" w14:textId="77777777" w:rsidR="00C35233" w:rsidRDefault="00C35233" w:rsidP="00C3523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sz w:val="22"/>
          <w:szCs w:val="22"/>
        </w:rPr>
        <w:t> </w:t>
      </w:r>
      <w:r>
        <w:rPr>
          <w:rStyle w:val="eop"/>
          <w:rFonts w:ascii="Calibri" w:hAnsi="Calibri" w:cs="Calibri"/>
          <w:sz w:val="22"/>
          <w:szCs w:val="22"/>
        </w:rPr>
        <w:t> </w:t>
      </w:r>
    </w:p>
    <w:p w14:paraId="40BD32FA" w14:textId="77777777" w:rsidR="00C35233" w:rsidRDefault="00BD2664" w:rsidP="00C35233">
      <w:pPr>
        <w:pStyle w:val="paragraph"/>
        <w:shd w:val="clear" w:color="auto" w:fill="FFFFFF"/>
        <w:spacing w:before="0" w:beforeAutospacing="0" w:after="0" w:afterAutospacing="0"/>
        <w:textAlignment w:val="baseline"/>
        <w:rPr>
          <w:rFonts w:ascii="Segoe UI" w:hAnsi="Segoe UI" w:cs="Segoe UI"/>
          <w:sz w:val="18"/>
          <w:szCs w:val="18"/>
        </w:rPr>
      </w:pPr>
      <w:hyperlink r:id="rId7" w:tgtFrame="_blank" w:history="1">
        <w:r w:rsidR="00C35233">
          <w:rPr>
            <w:rStyle w:val="normaltextrun"/>
            <w:rFonts w:ascii="Calibri" w:hAnsi="Calibri" w:cs="Calibri"/>
            <w:color w:val="954F72"/>
            <w:sz w:val="22"/>
            <w:szCs w:val="22"/>
            <w:u w:val="single"/>
          </w:rPr>
          <w:t>http://facingtoday.facinghistory.org/addressing-the-real-challenges-refugee-students-face-in-the-classroom</w:t>
        </w:r>
      </w:hyperlink>
      <w:r w:rsidR="00C35233">
        <w:rPr>
          <w:rStyle w:val="eop"/>
          <w:rFonts w:ascii="Calibri" w:hAnsi="Calibri" w:cs="Calibri"/>
          <w:sz w:val="22"/>
          <w:szCs w:val="22"/>
        </w:rPr>
        <w:t> </w:t>
      </w:r>
    </w:p>
    <w:p w14:paraId="35596AA0" w14:textId="77777777" w:rsidR="00C35233" w:rsidRDefault="00C35233" w:rsidP="00C3523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sz w:val="22"/>
          <w:szCs w:val="22"/>
        </w:rPr>
        <w:t> </w:t>
      </w:r>
      <w:r>
        <w:rPr>
          <w:rStyle w:val="eop"/>
          <w:rFonts w:ascii="Calibri" w:hAnsi="Calibri" w:cs="Calibri"/>
          <w:sz w:val="22"/>
          <w:szCs w:val="22"/>
        </w:rPr>
        <w:t> </w:t>
      </w:r>
    </w:p>
    <w:p w14:paraId="425C52BE" w14:textId="77777777" w:rsidR="00C35233" w:rsidRDefault="00BD2664" w:rsidP="00C35233">
      <w:pPr>
        <w:pStyle w:val="paragraph"/>
        <w:shd w:val="clear" w:color="auto" w:fill="FFFFFF"/>
        <w:spacing w:before="0" w:beforeAutospacing="0" w:after="0" w:afterAutospacing="0"/>
        <w:textAlignment w:val="baseline"/>
        <w:rPr>
          <w:rFonts w:ascii="Segoe UI" w:hAnsi="Segoe UI" w:cs="Segoe UI"/>
          <w:sz w:val="18"/>
          <w:szCs w:val="18"/>
        </w:rPr>
      </w:pPr>
      <w:hyperlink r:id="rId8" w:tgtFrame="_blank" w:history="1">
        <w:r w:rsidR="00C35233">
          <w:rPr>
            <w:rStyle w:val="normaltextrun"/>
            <w:rFonts w:ascii="Calibri" w:hAnsi="Calibri" w:cs="Calibri"/>
            <w:color w:val="954F72"/>
            <w:sz w:val="22"/>
            <w:szCs w:val="22"/>
            <w:u w:val="single"/>
          </w:rPr>
          <w:t>https://www.nasponline.org/resources-and-publications/resources/school-safety-and-crisis/war-and-terrorism/supporting-refugee-students</w:t>
        </w:r>
      </w:hyperlink>
      <w:r w:rsidR="00C35233">
        <w:rPr>
          <w:rStyle w:val="eop"/>
          <w:rFonts w:ascii="Calibri" w:hAnsi="Calibri" w:cs="Calibri"/>
          <w:sz w:val="22"/>
          <w:szCs w:val="22"/>
        </w:rPr>
        <w:t> </w:t>
      </w:r>
    </w:p>
    <w:p w14:paraId="6ADF1BF6" w14:textId="77777777" w:rsidR="00C35233" w:rsidRDefault="00C35233" w:rsidP="00C3523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sz w:val="22"/>
          <w:szCs w:val="22"/>
        </w:rPr>
        <w:t> </w:t>
      </w:r>
      <w:r>
        <w:rPr>
          <w:rStyle w:val="eop"/>
          <w:rFonts w:ascii="Calibri" w:hAnsi="Calibri" w:cs="Calibri"/>
          <w:sz w:val="22"/>
          <w:szCs w:val="22"/>
        </w:rPr>
        <w:t> </w:t>
      </w:r>
    </w:p>
    <w:p w14:paraId="0C409D83" w14:textId="77777777" w:rsidR="00C35233" w:rsidRDefault="00BD2664" w:rsidP="00C35233">
      <w:pPr>
        <w:pStyle w:val="paragraph"/>
        <w:shd w:val="clear" w:color="auto" w:fill="FFFFFF"/>
        <w:spacing w:before="0" w:beforeAutospacing="0" w:after="0" w:afterAutospacing="0"/>
        <w:textAlignment w:val="baseline"/>
        <w:rPr>
          <w:rFonts w:ascii="Segoe UI" w:hAnsi="Segoe UI" w:cs="Segoe UI"/>
          <w:sz w:val="18"/>
          <w:szCs w:val="18"/>
        </w:rPr>
      </w:pPr>
      <w:hyperlink r:id="rId9" w:tgtFrame="_blank" w:history="1">
        <w:r w:rsidR="00C35233">
          <w:rPr>
            <w:rStyle w:val="normaltextrun"/>
            <w:rFonts w:ascii="Calibri" w:hAnsi="Calibri" w:cs="Calibri"/>
            <w:color w:val="954F72"/>
            <w:sz w:val="22"/>
            <w:szCs w:val="22"/>
            <w:u w:val="single"/>
          </w:rPr>
          <w:t>http://neatoday.org/2018/01/05/helen-thorpe-the-newcomers/</w:t>
        </w:r>
      </w:hyperlink>
      <w:r w:rsidR="00C35233">
        <w:rPr>
          <w:rStyle w:val="eop"/>
          <w:rFonts w:ascii="Calibri" w:hAnsi="Calibri" w:cs="Calibri"/>
          <w:sz w:val="22"/>
          <w:szCs w:val="22"/>
        </w:rPr>
        <w:t> </w:t>
      </w:r>
    </w:p>
    <w:p w14:paraId="25E768DB" w14:textId="77777777" w:rsidR="00C35233" w:rsidRDefault="00C35233" w:rsidP="00C3523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212121"/>
          <w:sz w:val="22"/>
          <w:szCs w:val="22"/>
        </w:rPr>
        <w:t> </w:t>
      </w:r>
      <w:r>
        <w:rPr>
          <w:rStyle w:val="eop"/>
          <w:rFonts w:ascii="Calibri" w:hAnsi="Calibri" w:cs="Calibri"/>
          <w:sz w:val="22"/>
          <w:szCs w:val="22"/>
        </w:rPr>
        <w:t> </w:t>
      </w:r>
    </w:p>
    <w:p w14:paraId="39AE713A" w14:textId="77777777" w:rsidR="00C35233" w:rsidRDefault="00BD2664" w:rsidP="00C35233">
      <w:pPr>
        <w:pStyle w:val="paragraph"/>
        <w:shd w:val="clear" w:color="auto" w:fill="FFFFFF"/>
        <w:spacing w:before="0" w:beforeAutospacing="0" w:after="0" w:afterAutospacing="0"/>
        <w:textAlignment w:val="baseline"/>
        <w:rPr>
          <w:rFonts w:ascii="Segoe UI" w:hAnsi="Segoe UI" w:cs="Segoe UI"/>
          <w:sz w:val="18"/>
          <w:szCs w:val="18"/>
        </w:rPr>
      </w:pPr>
      <w:hyperlink r:id="rId10" w:tgtFrame="_blank" w:history="1">
        <w:r w:rsidR="00C35233">
          <w:rPr>
            <w:rStyle w:val="normaltextrun"/>
            <w:rFonts w:ascii="Calibri" w:hAnsi="Calibri" w:cs="Calibri"/>
            <w:color w:val="954F72"/>
            <w:sz w:val="22"/>
            <w:szCs w:val="22"/>
            <w:u w:val="single"/>
          </w:rPr>
          <w:t>https://www.welcomingrefugees.org/categories/education</w:t>
        </w:r>
      </w:hyperlink>
      <w:r w:rsidR="00C35233">
        <w:rPr>
          <w:rStyle w:val="eop"/>
          <w:rFonts w:ascii="Calibri" w:hAnsi="Calibri" w:cs="Calibri"/>
          <w:sz w:val="22"/>
          <w:szCs w:val="22"/>
        </w:rPr>
        <w:t> </w:t>
      </w:r>
    </w:p>
    <w:p w14:paraId="73158801" w14:textId="1ACEA7CD" w:rsidR="00C35233" w:rsidRDefault="00C35233" w:rsidP="00C3523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0F7671" w14:textId="77777777" w:rsidR="00C35233" w:rsidRDefault="00C35233" w:rsidP="00C3523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3F8C11" w14:textId="77777777" w:rsidR="00C35233" w:rsidRDefault="00BD2664" w:rsidP="00C35233">
      <w:pPr>
        <w:pStyle w:val="paragraph"/>
        <w:shd w:val="clear" w:color="auto" w:fill="FFFFFF"/>
        <w:spacing w:before="0" w:beforeAutospacing="0" w:after="0" w:afterAutospacing="0"/>
        <w:textAlignment w:val="baseline"/>
        <w:rPr>
          <w:rFonts w:ascii="Segoe UI" w:hAnsi="Segoe UI" w:cs="Segoe UI"/>
          <w:sz w:val="18"/>
          <w:szCs w:val="18"/>
        </w:rPr>
      </w:pPr>
      <w:hyperlink r:id="rId11" w:tgtFrame="_blank" w:history="1">
        <w:r w:rsidR="00C35233">
          <w:rPr>
            <w:rStyle w:val="normaltextrun"/>
            <w:rFonts w:ascii="Calibri" w:hAnsi="Calibri" w:cs="Calibri"/>
            <w:color w:val="954F72"/>
            <w:sz w:val="22"/>
            <w:szCs w:val="22"/>
            <w:u w:val="single"/>
          </w:rPr>
          <w:t>https://www.slcschools.org/departments/educational-equity-and-student-support/educational-equity/refugee-services/</w:t>
        </w:r>
      </w:hyperlink>
      <w:r w:rsidR="00C35233">
        <w:rPr>
          <w:rStyle w:val="eop"/>
          <w:rFonts w:ascii="Calibri" w:hAnsi="Calibri" w:cs="Calibri"/>
          <w:sz w:val="22"/>
          <w:szCs w:val="22"/>
        </w:rPr>
        <w:t> </w:t>
      </w:r>
    </w:p>
    <w:p w14:paraId="58ED38CC" w14:textId="77777777" w:rsidR="00C35233" w:rsidRDefault="00BD2664" w:rsidP="00C35233">
      <w:pPr>
        <w:pStyle w:val="paragraph"/>
        <w:shd w:val="clear" w:color="auto" w:fill="FFFFFF"/>
        <w:spacing w:before="0" w:beforeAutospacing="0" w:after="0" w:afterAutospacing="0"/>
        <w:textAlignment w:val="baseline"/>
        <w:rPr>
          <w:rFonts w:ascii="Segoe UI" w:hAnsi="Segoe UI" w:cs="Segoe UI"/>
          <w:sz w:val="18"/>
          <w:szCs w:val="18"/>
        </w:rPr>
      </w:pPr>
      <w:hyperlink r:id="rId12" w:tgtFrame="_blank" w:history="1">
        <w:r w:rsidR="00C35233">
          <w:rPr>
            <w:rStyle w:val="normaltextrun"/>
            <w:rFonts w:ascii="Calibri" w:hAnsi="Calibri" w:cs="Calibri"/>
            <w:color w:val="954F72"/>
            <w:sz w:val="22"/>
            <w:szCs w:val="22"/>
            <w:u w:val="single"/>
          </w:rPr>
          <w:t>https://www.graniteschools.org/edequity/refugee-services-2/</w:t>
        </w:r>
      </w:hyperlink>
      <w:r w:rsidR="00C35233">
        <w:rPr>
          <w:rStyle w:val="eop"/>
          <w:rFonts w:ascii="Calibri" w:hAnsi="Calibri" w:cs="Calibri"/>
          <w:sz w:val="22"/>
          <w:szCs w:val="22"/>
        </w:rPr>
        <w:t> </w:t>
      </w:r>
    </w:p>
    <w:p w14:paraId="1FA8D509" w14:textId="77777777" w:rsidR="00C35233" w:rsidRDefault="00BD2664" w:rsidP="00C35233">
      <w:pPr>
        <w:pStyle w:val="paragraph"/>
        <w:shd w:val="clear" w:color="auto" w:fill="FFFFFF"/>
        <w:spacing w:before="0" w:beforeAutospacing="0" w:after="0" w:afterAutospacing="0"/>
        <w:textAlignment w:val="baseline"/>
        <w:rPr>
          <w:rFonts w:ascii="Segoe UI" w:hAnsi="Segoe UI" w:cs="Segoe UI"/>
          <w:sz w:val="18"/>
          <w:szCs w:val="18"/>
        </w:rPr>
      </w:pPr>
      <w:hyperlink r:id="rId13" w:tgtFrame="_blank" w:history="1">
        <w:r w:rsidR="00C35233">
          <w:rPr>
            <w:rStyle w:val="normaltextrun"/>
            <w:rFonts w:ascii="Calibri" w:hAnsi="Calibri" w:cs="Calibri"/>
            <w:color w:val="954F72"/>
            <w:sz w:val="22"/>
            <w:szCs w:val="22"/>
            <w:u w:val="single"/>
          </w:rPr>
          <w:t>https://www.canyonsdistrict.org/migrant-refugee</w:t>
        </w:r>
      </w:hyperlink>
      <w:r w:rsidR="00C35233">
        <w:rPr>
          <w:rStyle w:val="eop"/>
          <w:rFonts w:ascii="Calibri" w:hAnsi="Calibri" w:cs="Calibri"/>
          <w:sz w:val="22"/>
          <w:szCs w:val="22"/>
        </w:rPr>
        <w:t> </w:t>
      </w:r>
    </w:p>
    <w:p w14:paraId="2B017577" w14:textId="77777777" w:rsidR="00C35233" w:rsidRDefault="00BD2664" w:rsidP="00C35233">
      <w:pPr>
        <w:pStyle w:val="paragraph"/>
        <w:shd w:val="clear" w:color="auto" w:fill="FFFFFF"/>
        <w:spacing w:before="0" w:beforeAutospacing="0" w:after="0" w:afterAutospacing="0"/>
        <w:textAlignment w:val="baseline"/>
        <w:rPr>
          <w:rFonts w:ascii="Segoe UI" w:hAnsi="Segoe UI" w:cs="Segoe UI"/>
          <w:sz w:val="18"/>
          <w:szCs w:val="18"/>
        </w:rPr>
      </w:pPr>
      <w:hyperlink r:id="rId14" w:tgtFrame="_blank" w:history="1">
        <w:r w:rsidR="00C35233">
          <w:rPr>
            <w:rStyle w:val="normaltextrun"/>
            <w:rFonts w:ascii="Calibri" w:hAnsi="Calibri" w:cs="Calibri"/>
            <w:color w:val="954F72"/>
            <w:sz w:val="22"/>
            <w:szCs w:val="22"/>
            <w:u w:val="single"/>
          </w:rPr>
          <w:t>https://stepuputah.com/2018/02/info-utah-refugee-students-pt-1-preparing-college/</w:t>
        </w:r>
      </w:hyperlink>
      <w:r w:rsidR="00C35233">
        <w:rPr>
          <w:rStyle w:val="eop"/>
          <w:rFonts w:ascii="Calibri" w:hAnsi="Calibri" w:cs="Calibri"/>
          <w:sz w:val="22"/>
          <w:szCs w:val="22"/>
        </w:rPr>
        <w:t> </w:t>
      </w:r>
    </w:p>
    <w:p w14:paraId="72041CBC" w14:textId="77777777" w:rsidR="00C35233" w:rsidRDefault="00BD2664" w:rsidP="00C35233">
      <w:pPr>
        <w:pStyle w:val="paragraph"/>
        <w:shd w:val="clear" w:color="auto" w:fill="FFFFFF"/>
        <w:spacing w:before="0" w:beforeAutospacing="0" w:after="0" w:afterAutospacing="0"/>
        <w:textAlignment w:val="baseline"/>
        <w:rPr>
          <w:rFonts w:ascii="Segoe UI" w:hAnsi="Segoe UI" w:cs="Segoe UI"/>
          <w:sz w:val="18"/>
          <w:szCs w:val="18"/>
        </w:rPr>
      </w:pPr>
      <w:hyperlink r:id="rId15" w:tgtFrame="_blank" w:history="1">
        <w:r w:rsidR="00C35233">
          <w:rPr>
            <w:rStyle w:val="normaltextrun"/>
            <w:rFonts w:ascii="Calibri" w:hAnsi="Calibri" w:cs="Calibri"/>
            <w:color w:val="954F72"/>
            <w:sz w:val="22"/>
            <w:szCs w:val="22"/>
            <w:u w:val="single"/>
          </w:rPr>
          <w:t>https://continuum.utah.edu/features/refuge-in-education/</w:t>
        </w:r>
      </w:hyperlink>
      <w:r w:rsidR="00C35233">
        <w:rPr>
          <w:rStyle w:val="eop"/>
          <w:rFonts w:ascii="Calibri" w:hAnsi="Calibri" w:cs="Calibri"/>
          <w:sz w:val="22"/>
          <w:szCs w:val="22"/>
        </w:rPr>
        <w:t> </w:t>
      </w:r>
    </w:p>
    <w:p w14:paraId="22CF5594" w14:textId="77777777" w:rsidR="00C35233" w:rsidRDefault="00BD2664" w:rsidP="00C35233">
      <w:pPr>
        <w:pStyle w:val="paragraph"/>
        <w:shd w:val="clear" w:color="auto" w:fill="FFFFFF"/>
        <w:spacing w:before="0" w:beforeAutospacing="0" w:after="0" w:afterAutospacing="0"/>
        <w:textAlignment w:val="baseline"/>
        <w:rPr>
          <w:rFonts w:ascii="Segoe UI" w:hAnsi="Segoe UI" w:cs="Segoe UI"/>
          <w:sz w:val="18"/>
          <w:szCs w:val="18"/>
        </w:rPr>
      </w:pPr>
      <w:hyperlink r:id="rId16" w:tgtFrame="_blank" w:history="1">
        <w:r w:rsidR="00C35233">
          <w:rPr>
            <w:rStyle w:val="normaltextrun"/>
            <w:rFonts w:ascii="Calibri" w:hAnsi="Calibri" w:cs="Calibri"/>
            <w:color w:val="954F72"/>
            <w:sz w:val="22"/>
            <w:szCs w:val="22"/>
            <w:u w:val="single"/>
          </w:rPr>
          <w:t>https://www.uen.org/advocacy/</w:t>
        </w:r>
      </w:hyperlink>
      <w:r w:rsidR="00C35233">
        <w:rPr>
          <w:rStyle w:val="eop"/>
          <w:rFonts w:ascii="Calibri" w:hAnsi="Calibri" w:cs="Calibri"/>
          <w:sz w:val="22"/>
          <w:szCs w:val="22"/>
        </w:rPr>
        <w:t> </w:t>
      </w:r>
    </w:p>
    <w:p w14:paraId="09D0673F" w14:textId="77777777" w:rsidR="00CA56CC" w:rsidRDefault="00CA56CC" w:rsidP="00CA56CC">
      <w:pPr>
        <w:pStyle w:val="ListParagraph"/>
      </w:pPr>
    </w:p>
    <w:p w14:paraId="6B3EC04B" w14:textId="420C679C" w:rsidR="00185890" w:rsidRDefault="00185890" w:rsidP="00185890">
      <w:pPr>
        <w:pStyle w:val="ListParagraph"/>
        <w:numPr>
          <w:ilvl w:val="0"/>
          <w:numId w:val="2"/>
        </w:numPr>
      </w:pPr>
      <w:r>
        <w:t>What kind of school or district support is useful?</w:t>
      </w:r>
      <w:r w:rsidR="00A55E73">
        <w:t xml:space="preserve">  </w:t>
      </w:r>
      <w:r w:rsidR="00A55E73" w:rsidRPr="00E51E01">
        <w:rPr>
          <w:b/>
        </w:rPr>
        <w:t>District Tech Support and School Administration</w:t>
      </w:r>
      <w:r w:rsidR="00E51E01" w:rsidRPr="00E51E01">
        <w:rPr>
          <w:b/>
        </w:rPr>
        <w:t>/</w:t>
      </w:r>
      <w:r w:rsidR="00A55E73" w:rsidRPr="00E51E01">
        <w:rPr>
          <w:b/>
        </w:rPr>
        <w:t>Faculty</w:t>
      </w:r>
    </w:p>
    <w:p w14:paraId="769861EE" w14:textId="77777777" w:rsidR="00080E42" w:rsidRDefault="00080E42" w:rsidP="00080E42">
      <w:pPr>
        <w:pStyle w:val="ListParagraph"/>
      </w:pPr>
    </w:p>
    <w:p w14:paraId="6DCE9A9C" w14:textId="0B68411B" w:rsidR="00CA56CC" w:rsidRDefault="00CA56CC" w:rsidP="00CA56CC">
      <w:pPr>
        <w:pStyle w:val="ListParagraph"/>
        <w:numPr>
          <w:ilvl w:val="0"/>
          <w:numId w:val="2"/>
        </w:numPr>
      </w:pPr>
      <w:r>
        <w:t>Other important information to share (questions, comments, aha’s, etc.)</w:t>
      </w:r>
    </w:p>
    <w:p w14:paraId="39965385" w14:textId="40D701E3" w:rsidR="00A55E73" w:rsidRPr="00E51E01" w:rsidRDefault="00A55E73" w:rsidP="00A55E73">
      <w:pPr>
        <w:rPr>
          <w:b/>
        </w:rPr>
      </w:pPr>
      <w:r w:rsidRPr="00E51E01">
        <w:rPr>
          <w:b/>
        </w:rPr>
        <w:t>Our GI Unit was completed in a two week period and we could have used a sem</w:t>
      </w:r>
      <w:r w:rsidR="00C35233">
        <w:rPr>
          <w:b/>
        </w:rPr>
        <w:t>ester to dig deeper.  The</w:t>
      </w:r>
      <w:r w:rsidRPr="00E51E01">
        <w:rPr>
          <w:b/>
        </w:rPr>
        <w:t xml:space="preserve"> two week uni</w:t>
      </w:r>
      <w:r w:rsidR="00C35233">
        <w:rPr>
          <w:b/>
        </w:rPr>
        <w:t>t gave myself and my students a</w:t>
      </w:r>
      <w:r w:rsidRPr="00E51E01">
        <w:rPr>
          <w:b/>
        </w:rPr>
        <w:t xml:space="preserve"> general introduction to what a GI question is.  My</w:t>
      </w:r>
      <w:r w:rsidR="00C35233">
        <w:rPr>
          <w:b/>
        </w:rPr>
        <w:t xml:space="preserve"> next step would be to have the students </w:t>
      </w:r>
      <w:r w:rsidRPr="00E51E01">
        <w:rPr>
          <w:b/>
        </w:rPr>
        <w:t xml:space="preserve">develop their own GI question within their groups.  I would scaffold and frontload more and specific to each groups GI question.  Nat Geo does a great job of providing worksheets for students to process their thoughts, work, and provides appropriate rubrics.  </w:t>
      </w:r>
    </w:p>
    <w:p w14:paraId="0E22FC07" w14:textId="339554C5" w:rsidR="00A55E73" w:rsidRPr="00E51E01" w:rsidRDefault="00A55E73" w:rsidP="00A55E73">
      <w:pPr>
        <w:rPr>
          <w:b/>
        </w:rPr>
      </w:pPr>
      <w:r w:rsidRPr="00E51E01">
        <w:rPr>
          <w:b/>
        </w:rPr>
        <w:t>My Aha…</w:t>
      </w:r>
    </w:p>
    <w:p w14:paraId="02E1CF07" w14:textId="3FAA09E2" w:rsidR="00A55E73" w:rsidRPr="00E51E01" w:rsidRDefault="00A55E73" w:rsidP="00A55E73">
      <w:pPr>
        <w:rPr>
          <w:b/>
        </w:rPr>
      </w:pPr>
      <w:r w:rsidRPr="00E51E01">
        <w:rPr>
          <w:b/>
        </w:rPr>
        <w:t xml:space="preserve">You won’t have all the answers and letting go is worth it!  Allow more time and let the students do the learning.  Push them to </w:t>
      </w:r>
      <w:r w:rsidR="00226E25" w:rsidRPr="00E51E01">
        <w:rPr>
          <w:b/>
        </w:rPr>
        <w:t xml:space="preserve">dig deep, ask questions, and find their individual answer.  Each group will go their own way and that is perfect.  </w:t>
      </w:r>
    </w:p>
    <w:sectPr w:rsidR="00A55E73" w:rsidRPr="00E51E01" w:rsidSect="004008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49A8"/>
    <w:multiLevelType w:val="hybridMultilevel"/>
    <w:tmpl w:val="A01A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0233"/>
    <w:multiLevelType w:val="hybridMultilevel"/>
    <w:tmpl w:val="B6661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D43F1"/>
    <w:multiLevelType w:val="hybridMultilevel"/>
    <w:tmpl w:val="0BA4E096"/>
    <w:lvl w:ilvl="0" w:tplc="6E0882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36"/>
    <w:rsid w:val="00080E42"/>
    <w:rsid w:val="000A5796"/>
    <w:rsid w:val="0016179A"/>
    <w:rsid w:val="001849DE"/>
    <w:rsid w:val="00185890"/>
    <w:rsid w:val="001C0DA2"/>
    <w:rsid w:val="00226E25"/>
    <w:rsid w:val="003A491B"/>
    <w:rsid w:val="003C305A"/>
    <w:rsid w:val="003D1DC9"/>
    <w:rsid w:val="004008B0"/>
    <w:rsid w:val="004056BF"/>
    <w:rsid w:val="00413E29"/>
    <w:rsid w:val="004C7663"/>
    <w:rsid w:val="004D4BAF"/>
    <w:rsid w:val="005E57E7"/>
    <w:rsid w:val="005F3D86"/>
    <w:rsid w:val="00627C16"/>
    <w:rsid w:val="008869FD"/>
    <w:rsid w:val="009B4699"/>
    <w:rsid w:val="009F222A"/>
    <w:rsid w:val="00A20005"/>
    <w:rsid w:val="00A309CB"/>
    <w:rsid w:val="00A55E73"/>
    <w:rsid w:val="00A85449"/>
    <w:rsid w:val="00AC4B84"/>
    <w:rsid w:val="00B05D36"/>
    <w:rsid w:val="00B53AE7"/>
    <w:rsid w:val="00B54F15"/>
    <w:rsid w:val="00BD2664"/>
    <w:rsid w:val="00C35233"/>
    <w:rsid w:val="00C86988"/>
    <w:rsid w:val="00CA56CC"/>
    <w:rsid w:val="00CB1B94"/>
    <w:rsid w:val="00E51E01"/>
    <w:rsid w:val="00EB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90A0"/>
  <w15:chartTrackingRefBased/>
  <w15:docId w15:val="{CD1A6336-A692-46AC-B0F3-EA2959D8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E7"/>
    <w:pPr>
      <w:ind w:left="720"/>
      <w:contextualSpacing/>
    </w:pPr>
  </w:style>
  <w:style w:type="table" w:styleId="TableGrid">
    <w:name w:val="Table Grid"/>
    <w:basedOn w:val="TableNormal"/>
    <w:uiPriority w:val="39"/>
    <w:rsid w:val="00B5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5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A5796"/>
  </w:style>
  <w:style w:type="character" w:styleId="Hyperlink">
    <w:name w:val="Hyperlink"/>
    <w:basedOn w:val="DefaultParagraphFont"/>
    <w:uiPriority w:val="99"/>
    <w:semiHidden/>
    <w:unhideWhenUsed/>
    <w:rsid w:val="00E51E01"/>
    <w:rPr>
      <w:color w:val="0000FF"/>
      <w:u w:val="single"/>
    </w:rPr>
  </w:style>
  <w:style w:type="paragraph" w:customStyle="1" w:styleId="paragraph">
    <w:name w:val="paragraph"/>
    <w:basedOn w:val="Normal"/>
    <w:rsid w:val="00C35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5233"/>
  </w:style>
  <w:style w:type="character" w:customStyle="1" w:styleId="eop">
    <w:name w:val="eop"/>
    <w:basedOn w:val="DefaultParagraphFont"/>
    <w:rsid w:val="00C3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ponline.org/resources-and-publications/resources/school-safety-and-crisis/war-and-terrorism/supporting-refugee-students" TargetMode="External"/><Relationship Id="rId13" Type="http://schemas.openxmlformats.org/officeDocument/2006/relationships/hyperlink" Target="https://www.canyonsdistrict.org/migrant-refuge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ingtoday.facinghistory.org/addressing-the-real-challenges-refugee-students-face-in-the-classroom" TargetMode="External"/><Relationship Id="rId12" Type="http://schemas.openxmlformats.org/officeDocument/2006/relationships/hyperlink" Target="https://www.graniteschools.org/edequity/refugee-services-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en.org/advocacy/" TargetMode="External"/><Relationship Id="rId1" Type="http://schemas.openxmlformats.org/officeDocument/2006/relationships/numbering" Target="numbering.xml"/><Relationship Id="rId6" Type="http://schemas.openxmlformats.org/officeDocument/2006/relationships/hyperlink" Target="https://www.gse.harvard.edu/news/uk/18/02/refugees-us-unfulfilled-dream" TargetMode="External"/><Relationship Id="rId11" Type="http://schemas.openxmlformats.org/officeDocument/2006/relationships/hyperlink" Target="https://www.slcschools.org/departments/educational-equity-and-student-support/educational-equity/refugee-services/" TargetMode="External"/><Relationship Id="rId5" Type="http://schemas.openxmlformats.org/officeDocument/2006/relationships/hyperlink" Target="https://www.nationalgeographic.org/education/god-grew-tired-us-education/" TargetMode="External"/><Relationship Id="rId15" Type="http://schemas.openxmlformats.org/officeDocument/2006/relationships/hyperlink" Target="https://continuum.utah.edu/features/refuge-in-education/" TargetMode="External"/><Relationship Id="rId10" Type="http://schemas.openxmlformats.org/officeDocument/2006/relationships/hyperlink" Target="https://www.welcomingrefugees.org/categories/education" TargetMode="External"/><Relationship Id="rId4" Type="http://schemas.openxmlformats.org/officeDocument/2006/relationships/webSettings" Target="webSettings.xml"/><Relationship Id="rId9" Type="http://schemas.openxmlformats.org/officeDocument/2006/relationships/hyperlink" Target="http://neatoday.org/2018/01/05/helen-thorpe-the-newcomers/" TargetMode="External"/><Relationship Id="rId14" Type="http://schemas.openxmlformats.org/officeDocument/2006/relationships/hyperlink" Target="https://stepuputah.com/2018/02/info-utah-refugee-students-pt-1-preparing-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Dessie Olson</dc:creator>
  <cp:keywords/>
  <dc:description/>
  <cp:lastModifiedBy>Dessie Olson</cp:lastModifiedBy>
  <cp:revision>3</cp:revision>
  <dcterms:created xsi:type="dcterms:W3CDTF">2019-06-26T04:02:00Z</dcterms:created>
  <dcterms:modified xsi:type="dcterms:W3CDTF">2019-06-26T04:04:00Z</dcterms:modified>
</cp:coreProperties>
</file>